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7B" w:rsidRPr="000E397B" w:rsidRDefault="000E397B" w:rsidP="000E397B">
      <w:pPr>
        <w:shd w:val="clear" w:color="auto" w:fill="F6F6F6"/>
        <w:spacing w:after="0" w:line="240" w:lineRule="auto"/>
        <w:jc w:val="center"/>
        <w:outlineLvl w:val="1"/>
        <w:rPr>
          <w:rFonts w:ascii="Times New Roman" w:eastAsia="Times New Roman" w:hAnsi="Times New Roman" w:cs="Times New Roman"/>
          <w:color w:val="325266"/>
          <w:sz w:val="36"/>
          <w:szCs w:val="36"/>
          <w:lang w:eastAsia="en-NZ"/>
        </w:rPr>
      </w:pPr>
      <w:r w:rsidRPr="000E397B">
        <w:rPr>
          <w:rFonts w:ascii="Times New Roman" w:eastAsia="Times New Roman" w:hAnsi="Times New Roman" w:cs="Times New Roman"/>
          <w:b/>
          <w:bCs/>
          <w:color w:val="325266"/>
          <w:sz w:val="36"/>
          <w:szCs w:val="36"/>
          <w:lang w:eastAsia="en-NZ"/>
        </w:rPr>
        <w:t>The Necessity of an Ecclesial Missiology</w:t>
      </w:r>
    </w:p>
    <w:p w:rsidR="00843946" w:rsidRDefault="00843946"/>
    <w:p w:rsidR="000E397B" w:rsidRDefault="000E397B">
      <w:r>
        <w:rPr>
          <w:rFonts w:ascii="Arial" w:hAnsi="Arial" w:cs="Arial"/>
          <w:color w:val="333333"/>
          <w:sz w:val="27"/>
          <w:szCs w:val="27"/>
          <w:shd w:val="clear" w:color="auto" w:fill="F6F6F6"/>
        </w:rPr>
        <w:t xml:space="preserve">There is a persistent and theologically problematic </w:t>
      </w:r>
      <w:proofErr w:type="spellStart"/>
      <w:r>
        <w:rPr>
          <w:rFonts w:ascii="Arial" w:hAnsi="Arial" w:cs="Arial"/>
          <w:color w:val="333333"/>
          <w:sz w:val="27"/>
          <w:szCs w:val="27"/>
          <w:shd w:val="clear" w:color="auto" w:fill="F6F6F6"/>
        </w:rPr>
        <w:t>missiological</w:t>
      </w:r>
      <w:proofErr w:type="spellEnd"/>
      <w:r>
        <w:rPr>
          <w:rFonts w:ascii="Arial" w:hAnsi="Arial" w:cs="Arial"/>
          <w:color w:val="333333"/>
          <w:sz w:val="27"/>
          <w:szCs w:val="27"/>
          <w:shd w:val="clear" w:color="auto" w:fill="F6F6F6"/>
        </w:rPr>
        <w:t xml:space="preserve"> tendency, supported by contemporary cultural trends, to marginalise the church.  In this article I argue that the Church is central to the missions of the Son and the Holy Spirit, and thus to the</w:t>
      </w:r>
      <w:r>
        <w:rPr>
          <w:rStyle w:val="apple-converted-space"/>
          <w:rFonts w:ascii="Arial" w:hAnsi="Arial" w:cs="Arial"/>
          <w:color w:val="333333"/>
          <w:sz w:val="27"/>
          <w:szCs w:val="27"/>
          <w:shd w:val="clear" w:color="auto" w:fill="F6F6F6"/>
        </w:rPr>
        <w:t> </w:t>
      </w:r>
      <w:proofErr w:type="spellStart"/>
      <w:r>
        <w:rPr>
          <w:rStyle w:val="Emphasis"/>
          <w:rFonts w:ascii="Arial" w:hAnsi="Arial" w:cs="Arial"/>
          <w:color w:val="333333"/>
          <w:sz w:val="27"/>
          <w:szCs w:val="27"/>
          <w:shd w:val="clear" w:color="auto" w:fill="F6F6F6"/>
        </w:rPr>
        <w:t>missio</w:t>
      </w:r>
      <w:proofErr w:type="spellEnd"/>
      <w:r>
        <w:rPr>
          <w:rStyle w:val="Emphasis"/>
          <w:rFonts w:ascii="Arial" w:hAnsi="Arial" w:cs="Arial"/>
          <w:color w:val="333333"/>
          <w:sz w:val="27"/>
          <w:szCs w:val="27"/>
          <w:shd w:val="clear" w:color="auto" w:fill="F6F6F6"/>
        </w:rPr>
        <w:t xml:space="preserve"> Dei</w:t>
      </w:r>
      <w:r>
        <w:rPr>
          <w:rFonts w:ascii="Arial" w:hAnsi="Arial" w:cs="Arial"/>
          <w:color w:val="333333"/>
          <w:sz w:val="27"/>
          <w:szCs w:val="27"/>
          <w:shd w:val="clear" w:color="auto" w:fill="F6F6F6"/>
        </w:rPr>
        <w:t xml:space="preserve">.   This missional </w:t>
      </w:r>
      <w:proofErr w:type="spellStart"/>
      <w:r>
        <w:rPr>
          <w:rFonts w:ascii="Arial" w:hAnsi="Arial" w:cs="Arial"/>
          <w:color w:val="333333"/>
          <w:sz w:val="27"/>
          <w:szCs w:val="27"/>
          <w:shd w:val="clear" w:color="auto" w:fill="F6F6F6"/>
        </w:rPr>
        <w:t>ecclesio</w:t>
      </w:r>
      <w:proofErr w:type="spellEnd"/>
      <w:r>
        <w:rPr>
          <w:rFonts w:ascii="Arial" w:hAnsi="Arial" w:cs="Arial"/>
          <w:color w:val="333333"/>
          <w:sz w:val="27"/>
          <w:szCs w:val="27"/>
          <w:shd w:val="clear" w:color="auto" w:fill="F6F6F6"/>
        </w:rPr>
        <w:t>-centrality is due to God's electing grace, is in accord with the telos of God's mission, and is of practical import for it renders the Church's empirical existence to be her principal witness. Consequently, it is imperative that this ecclesial existence be patterned on a life of active surrender to God through repentance and faith, and by worship as her quintessential activity.</w:t>
      </w:r>
      <w:bookmarkStart w:id="0" w:name="_GoBack"/>
      <w:bookmarkEnd w:id="0"/>
    </w:p>
    <w:sectPr w:rsidR="000E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7B"/>
    <w:rsid w:val="000E397B"/>
    <w:rsid w:val="008439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397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97B"/>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0E397B"/>
    <w:rPr>
      <w:b/>
      <w:bCs/>
    </w:rPr>
  </w:style>
  <w:style w:type="character" w:customStyle="1" w:styleId="apple-converted-space">
    <w:name w:val="apple-converted-space"/>
    <w:basedOn w:val="DefaultParagraphFont"/>
    <w:rsid w:val="000E397B"/>
  </w:style>
  <w:style w:type="character" w:styleId="Emphasis">
    <w:name w:val="Emphasis"/>
    <w:basedOn w:val="DefaultParagraphFont"/>
    <w:uiPriority w:val="20"/>
    <w:qFormat/>
    <w:rsid w:val="000E39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397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97B"/>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0E397B"/>
    <w:rPr>
      <w:b/>
      <w:bCs/>
    </w:rPr>
  </w:style>
  <w:style w:type="character" w:customStyle="1" w:styleId="apple-converted-space">
    <w:name w:val="apple-converted-space"/>
    <w:basedOn w:val="DefaultParagraphFont"/>
    <w:rsid w:val="000E397B"/>
  </w:style>
  <w:style w:type="character" w:styleId="Emphasis">
    <w:name w:val="Emphasis"/>
    <w:basedOn w:val="DefaultParagraphFont"/>
    <w:uiPriority w:val="20"/>
    <w:qFormat/>
    <w:rsid w:val="000E3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Whitelock</dc:creator>
  <cp:lastModifiedBy>Saskia Whitelock</cp:lastModifiedBy>
  <cp:revision>1</cp:revision>
  <dcterms:created xsi:type="dcterms:W3CDTF">2016-07-18T04:14:00Z</dcterms:created>
  <dcterms:modified xsi:type="dcterms:W3CDTF">2016-07-18T04:17:00Z</dcterms:modified>
</cp:coreProperties>
</file>