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93680" w14:textId="77777777" w:rsidR="00494510" w:rsidRDefault="00494510" w:rsidP="00644158">
      <w:pPr>
        <w:pStyle w:val="NoSpacing"/>
        <w:rPr>
          <w:sz w:val="20"/>
          <w:szCs w:val="20"/>
        </w:rPr>
      </w:pPr>
    </w:p>
    <w:p w14:paraId="203EBA0A" w14:textId="77777777" w:rsidR="00494510" w:rsidRDefault="00941029" w:rsidP="00941029">
      <w:pPr>
        <w:pStyle w:val="NoSpacing"/>
        <w:tabs>
          <w:tab w:val="left" w:pos="2665"/>
        </w:tabs>
        <w:rPr>
          <w:sz w:val="20"/>
          <w:szCs w:val="20"/>
        </w:rPr>
      </w:pPr>
      <w:r>
        <w:rPr>
          <w:sz w:val="20"/>
          <w:szCs w:val="20"/>
        </w:rPr>
        <w:tab/>
      </w:r>
    </w:p>
    <w:p w14:paraId="2F0A7AFC" w14:textId="77777777" w:rsidR="005A7C0D" w:rsidRDefault="005A7C0D" w:rsidP="00644158">
      <w:pPr>
        <w:pStyle w:val="NoSpacing"/>
        <w:rPr>
          <w:sz w:val="20"/>
          <w:szCs w:val="20"/>
        </w:rPr>
      </w:pPr>
    </w:p>
    <w:p w14:paraId="0E92D456" w14:textId="06EB56F3" w:rsidR="00296389" w:rsidRPr="00D7555C" w:rsidRDefault="00A81F4F" w:rsidP="00AE3588">
      <w:pPr>
        <w:spacing w:before="240"/>
        <w:jc w:val="center"/>
        <w:rPr>
          <w:rFonts w:ascii="Verdana" w:hAnsi="Verdana"/>
          <w:b/>
          <w:color w:val="4F81BD" w:themeColor="accent1"/>
          <w:sz w:val="32"/>
          <w:szCs w:val="32"/>
        </w:rPr>
      </w:pPr>
      <w:r>
        <w:rPr>
          <w:rFonts w:ascii="Verdana" w:hAnsi="Verdana"/>
          <w:b/>
          <w:color w:val="4F81BD" w:themeColor="accent1"/>
          <w:sz w:val="32"/>
          <w:szCs w:val="32"/>
        </w:rPr>
        <w:t>Give to God what is God’s</w:t>
      </w:r>
    </w:p>
    <w:p w14:paraId="252F42C5" w14:textId="77777777" w:rsidR="006A2819" w:rsidRDefault="006A2819" w:rsidP="009D4DD7">
      <w:pPr>
        <w:spacing w:before="240"/>
        <w:rPr>
          <w:rFonts w:ascii="Verdana" w:hAnsi="Verdana"/>
          <w:color w:val="1F497D" w:themeColor="text2"/>
          <w:sz w:val="28"/>
          <w:szCs w:val="28"/>
        </w:rPr>
      </w:pPr>
      <w:r w:rsidRPr="009D4DD7">
        <w:rPr>
          <w:rFonts w:ascii="Verdana" w:hAnsi="Verdana"/>
          <w:color w:val="1F497D" w:themeColor="text2"/>
          <w:sz w:val="28"/>
          <w:szCs w:val="28"/>
        </w:rPr>
        <w:t>INTRODUCTION</w:t>
      </w:r>
    </w:p>
    <w:p w14:paraId="7C01F68F" w14:textId="2DD9B477" w:rsidR="00181CA9" w:rsidRDefault="00A81F4F" w:rsidP="009C232C">
      <w:pPr>
        <w:pStyle w:val="NoSpacing"/>
      </w:pPr>
      <w:r>
        <w:t>In the Bible and in human living the two primary issues that underlie everything else are (</w:t>
      </w:r>
      <w:proofErr w:type="spellStart"/>
      <w:r>
        <w:t>i</w:t>
      </w:r>
      <w:proofErr w:type="spellEnd"/>
      <w:r>
        <w:t xml:space="preserve">) love and (ii) sovereignty. Whom do you love the most? What or whom is your highest authority? For most people the choice is either God or self. Love and sovereignty, which are interrelated, determine pretty much all human behaviour – because they determine the direction of the heart. They are </w:t>
      </w:r>
      <w:r w:rsidRPr="002A3754">
        <w:rPr>
          <w:b/>
        </w:rPr>
        <w:t>heart issues</w:t>
      </w:r>
      <w:r>
        <w:t>. One subject that brings these two issues to the fore is money. And so, according to verses like Luke 16:13, money become a heart-test for every person concerning both love and sovereignty. Money seems to have a unique ‘pull’ on the human heart, and through it mammon seeks to control the human heart. The person who tithes determines that God is first in their heart and sovereign over their life.</w:t>
      </w:r>
    </w:p>
    <w:p w14:paraId="5E4CAF3F" w14:textId="77777777" w:rsidR="009C232C" w:rsidRPr="00222530" w:rsidRDefault="009C232C" w:rsidP="009C232C">
      <w:pPr>
        <w:pStyle w:val="NoSpacing"/>
        <w:rPr>
          <w:rFonts w:ascii="Verdana" w:hAnsi="Verdana"/>
          <w:sz w:val="24"/>
          <w:szCs w:val="24"/>
        </w:rPr>
      </w:pPr>
    </w:p>
    <w:p w14:paraId="72F2C370" w14:textId="39E94E9A" w:rsidR="00963D08" w:rsidRPr="009D4DD7" w:rsidRDefault="002D6F2A" w:rsidP="009C232C">
      <w:pPr>
        <w:pStyle w:val="NoSpacing"/>
        <w:rPr>
          <w:rFonts w:ascii="Verdana" w:hAnsi="Verdana"/>
          <w:color w:val="1F497D" w:themeColor="text2"/>
          <w:sz w:val="28"/>
          <w:szCs w:val="28"/>
        </w:rPr>
      </w:pPr>
      <w:r w:rsidRPr="009D4DD7">
        <w:rPr>
          <w:rFonts w:ascii="Verdana" w:hAnsi="Verdana"/>
          <w:color w:val="1F497D" w:themeColor="text2"/>
          <w:sz w:val="28"/>
          <w:szCs w:val="28"/>
        </w:rPr>
        <w:t>SCRIPTURE</w:t>
      </w:r>
      <w:r w:rsidR="00296389" w:rsidRPr="009D4DD7">
        <w:rPr>
          <w:rFonts w:ascii="Verdana" w:hAnsi="Verdana"/>
          <w:color w:val="1F497D" w:themeColor="text2"/>
          <w:sz w:val="28"/>
          <w:szCs w:val="28"/>
        </w:rPr>
        <w:t xml:space="preserve"> </w:t>
      </w:r>
      <w:r w:rsidR="009B7DF0">
        <w:rPr>
          <w:rFonts w:ascii="Verdana" w:hAnsi="Verdana"/>
          <w:color w:val="1F497D" w:themeColor="text2"/>
          <w:sz w:val="28"/>
          <w:szCs w:val="28"/>
        </w:rPr>
        <w:t>S</w:t>
      </w:r>
      <w:r w:rsidR="006A2819" w:rsidRPr="009D4DD7">
        <w:rPr>
          <w:rFonts w:ascii="Verdana" w:hAnsi="Verdana"/>
          <w:color w:val="1F497D" w:themeColor="text2"/>
          <w:sz w:val="28"/>
          <w:szCs w:val="28"/>
        </w:rPr>
        <w:t xml:space="preserve"> </w:t>
      </w:r>
    </w:p>
    <w:p w14:paraId="152570AF" w14:textId="7E5B0B8D" w:rsidR="00A81F4F" w:rsidRPr="00A81F4F" w:rsidRDefault="00A81F4F" w:rsidP="009C232C">
      <w:pPr>
        <w:pStyle w:val="NoSpacing"/>
        <w:numPr>
          <w:ilvl w:val="0"/>
          <w:numId w:val="26"/>
        </w:numPr>
      </w:pPr>
      <w:r w:rsidRPr="00A81F4F">
        <w:t>Genesis 4:1-5</w:t>
      </w:r>
      <w:r w:rsidRPr="00A81F4F">
        <w:rPr>
          <w:rFonts w:cs="Arial"/>
          <w:b/>
          <w:bCs/>
          <w:color w:val="000000"/>
        </w:rPr>
        <w:t xml:space="preserve"> </w:t>
      </w:r>
    </w:p>
    <w:p w14:paraId="2FACF318" w14:textId="77777777" w:rsidR="00A81F4F" w:rsidRPr="00A81F4F" w:rsidRDefault="00A81F4F" w:rsidP="009C232C">
      <w:pPr>
        <w:pStyle w:val="NoSpacing"/>
        <w:numPr>
          <w:ilvl w:val="0"/>
          <w:numId w:val="26"/>
        </w:numPr>
      </w:pPr>
      <w:r w:rsidRPr="00A81F4F">
        <w:t>Genesis 14:14-20 &amp; 28:16-22</w:t>
      </w:r>
    </w:p>
    <w:p w14:paraId="0F391918" w14:textId="18F6B2F7" w:rsidR="00A81F4F" w:rsidRPr="00A81F4F" w:rsidRDefault="00A81F4F" w:rsidP="009C232C">
      <w:pPr>
        <w:pStyle w:val="NoSpacing"/>
        <w:numPr>
          <w:ilvl w:val="0"/>
          <w:numId w:val="26"/>
        </w:numPr>
      </w:pPr>
      <w:r w:rsidRPr="00A81F4F">
        <w:t>Proverbs 3:9-10</w:t>
      </w:r>
    </w:p>
    <w:p w14:paraId="4DD2788E" w14:textId="6A638932" w:rsidR="004600F3" w:rsidRDefault="00A81F4F" w:rsidP="009C232C">
      <w:pPr>
        <w:pStyle w:val="NoSpacing"/>
        <w:numPr>
          <w:ilvl w:val="0"/>
          <w:numId w:val="26"/>
        </w:numPr>
      </w:pPr>
      <w:r w:rsidRPr="00A81F4F">
        <w:t>Luke 16:11-13</w:t>
      </w:r>
    </w:p>
    <w:p w14:paraId="70894C9A" w14:textId="77777777" w:rsidR="009C232C" w:rsidRPr="00A81F4F" w:rsidRDefault="009C232C" w:rsidP="009C232C">
      <w:pPr>
        <w:pStyle w:val="NoSpacing"/>
        <w:rPr>
          <w:rFonts w:ascii="Verdana" w:hAnsi="Verdana"/>
          <w:color w:val="1F497D" w:themeColor="text2"/>
        </w:rPr>
      </w:pPr>
    </w:p>
    <w:p w14:paraId="705F4001" w14:textId="2EDEA2B3" w:rsidR="00527668" w:rsidRPr="009D4DD7" w:rsidRDefault="00527668" w:rsidP="009C232C">
      <w:pPr>
        <w:pStyle w:val="NoSpacing"/>
        <w:rPr>
          <w:rFonts w:ascii="Verdana" w:hAnsi="Verdana" w:cs="Tahoma"/>
          <w:color w:val="1F497D" w:themeColor="text2"/>
          <w:sz w:val="28"/>
          <w:szCs w:val="28"/>
          <w:shd w:val="clear" w:color="auto" w:fill="FFFFFF"/>
        </w:rPr>
      </w:pPr>
      <w:r>
        <w:rPr>
          <w:rFonts w:ascii="Verdana" w:hAnsi="Verdana"/>
          <w:color w:val="1F497D" w:themeColor="text2"/>
          <w:sz w:val="28"/>
          <w:szCs w:val="28"/>
        </w:rPr>
        <w:t>Main Points</w:t>
      </w:r>
    </w:p>
    <w:p w14:paraId="09B2748F" w14:textId="07932A0B" w:rsidR="00A81F4F" w:rsidRPr="009C232C" w:rsidRDefault="00A81F4F" w:rsidP="009C232C">
      <w:pPr>
        <w:pStyle w:val="NoSpacing"/>
        <w:numPr>
          <w:ilvl w:val="0"/>
          <w:numId w:val="25"/>
        </w:numPr>
        <w:rPr>
          <w:rFonts w:cs="Arial"/>
          <w:color w:val="000000" w:themeColor="text1"/>
        </w:rPr>
      </w:pPr>
      <w:r w:rsidRPr="009C232C">
        <w:rPr>
          <w:rFonts w:cs="Arial"/>
          <w:color w:val="000000" w:themeColor="text1"/>
        </w:rPr>
        <w:t xml:space="preserve">The tithe is the </w:t>
      </w:r>
      <w:r w:rsidRPr="009C232C">
        <w:rPr>
          <w:rFonts w:cs="Arial"/>
          <w:smallCaps/>
          <w:color w:val="000000" w:themeColor="text1"/>
        </w:rPr>
        <w:t>First</w:t>
      </w:r>
      <w:r w:rsidRPr="009C232C">
        <w:rPr>
          <w:rFonts w:cs="Arial"/>
          <w:color w:val="000000" w:themeColor="text1"/>
        </w:rPr>
        <w:t xml:space="preserve"> tenth of your increase.</w:t>
      </w:r>
    </w:p>
    <w:p w14:paraId="1E2E48B9" w14:textId="77777777" w:rsidR="00A81F4F" w:rsidRPr="009C232C" w:rsidRDefault="00A81F4F" w:rsidP="009C232C">
      <w:pPr>
        <w:pStyle w:val="NoSpacing"/>
        <w:numPr>
          <w:ilvl w:val="0"/>
          <w:numId w:val="25"/>
        </w:numPr>
        <w:rPr>
          <w:rFonts w:cs="Arial"/>
          <w:color w:val="000000" w:themeColor="text1"/>
        </w:rPr>
      </w:pPr>
      <w:r w:rsidRPr="009C232C">
        <w:rPr>
          <w:rFonts w:cs="Arial"/>
          <w:color w:val="000000" w:themeColor="text1"/>
        </w:rPr>
        <w:t xml:space="preserve">The </w:t>
      </w:r>
      <w:r w:rsidRPr="009C232C">
        <w:rPr>
          <w:rFonts w:cs="Arial"/>
          <w:smallCaps/>
          <w:color w:val="000000" w:themeColor="text1"/>
        </w:rPr>
        <w:t>First</w:t>
      </w:r>
      <w:r w:rsidRPr="009C232C">
        <w:rPr>
          <w:rFonts w:cs="Arial"/>
          <w:color w:val="000000" w:themeColor="text1"/>
        </w:rPr>
        <w:t xml:space="preserve"> determines sovereignty.</w:t>
      </w:r>
      <w:bookmarkStart w:id="0" w:name="_GoBack"/>
      <w:bookmarkEnd w:id="0"/>
    </w:p>
    <w:p w14:paraId="70A8B294" w14:textId="77777777" w:rsidR="00A81F4F" w:rsidRPr="009C232C" w:rsidRDefault="00A81F4F" w:rsidP="009C232C">
      <w:pPr>
        <w:pStyle w:val="NoSpacing"/>
        <w:numPr>
          <w:ilvl w:val="0"/>
          <w:numId w:val="25"/>
        </w:numPr>
        <w:rPr>
          <w:rFonts w:cs="Arial"/>
          <w:color w:val="000000" w:themeColor="text1"/>
        </w:rPr>
      </w:pPr>
      <w:r w:rsidRPr="009C232C">
        <w:rPr>
          <w:rFonts w:cs="Arial"/>
          <w:color w:val="000000" w:themeColor="text1"/>
        </w:rPr>
        <w:t xml:space="preserve">The </w:t>
      </w:r>
      <w:r w:rsidRPr="009C232C">
        <w:rPr>
          <w:rFonts w:cs="Arial"/>
          <w:smallCaps/>
          <w:color w:val="000000" w:themeColor="text1"/>
        </w:rPr>
        <w:t>First</w:t>
      </w:r>
      <w:r w:rsidRPr="009C232C">
        <w:rPr>
          <w:rFonts w:cs="Arial"/>
          <w:color w:val="000000" w:themeColor="text1"/>
        </w:rPr>
        <w:t xml:space="preserve"> belongs to God. The tithe is holy. (</w:t>
      </w:r>
      <w:r w:rsidRPr="009C232C">
        <w:t>Lev. 27:30-32</w:t>
      </w:r>
      <w:r w:rsidRPr="009C232C">
        <w:rPr>
          <w:rFonts w:cs="Arial"/>
          <w:color w:val="000000" w:themeColor="text1"/>
        </w:rPr>
        <w:t>)</w:t>
      </w:r>
    </w:p>
    <w:p w14:paraId="12D7BBA6" w14:textId="77777777" w:rsidR="00A81F4F" w:rsidRPr="009C232C" w:rsidRDefault="00A81F4F" w:rsidP="009C232C">
      <w:pPr>
        <w:pStyle w:val="NoSpacing"/>
        <w:numPr>
          <w:ilvl w:val="0"/>
          <w:numId w:val="25"/>
        </w:numPr>
        <w:rPr>
          <w:rFonts w:cs="Arial"/>
          <w:color w:val="000000" w:themeColor="text1"/>
        </w:rPr>
      </w:pPr>
      <w:r w:rsidRPr="009C232C">
        <w:rPr>
          <w:rFonts w:cs="Arial"/>
          <w:color w:val="000000" w:themeColor="text1"/>
        </w:rPr>
        <w:t xml:space="preserve">The </w:t>
      </w:r>
      <w:r w:rsidRPr="009C232C">
        <w:rPr>
          <w:rFonts w:cs="Arial"/>
          <w:smallCaps/>
          <w:color w:val="000000" w:themeColor="text1"/>
        </w:rPr>
        <w:t>First</w:t>
      </w:r>
      <w:r w:rsidRPr="009C232C">
        <w:rPr>
          <w:rFonts w:cs="Arial"/>
          <w:color w:val="000000" w:themeColor="text1"/>
        </w:rPr>
        <w:t xml:space="preserve"> establishes the direction of my heart, and therefore my life.</w:t>
      </w:r>
    </w:p>
    <w:p w14:paraId="794687B9" w14:textId="77777777" w:rsidR="00A81F4F" w:rsidRPr="009C232C" w:rsidRDefault="00A81F4F" w:rsidP="009C232C">
      <w:pPr>
        <w:pStyle w:val="NoSpacing"/>
        <w:numPr>
          <w:ilvl w:val="0"/>
          <w:numId w:val="25"/>
        </w:numPr>
        <w:rPr>
          <w:rFonts w:cs="Arial"/>
          <w:color w:val="000000" w:themeColor="text1"/>
        </w:rPr>
      </w:pPr>
      <w:r w:rsidRPr="009C232C">
        <w:rPr>
          <w:rFonts w:cs="Arial"/>
          <w:color w:val="000000" w:themeColor="text1"/>
        </w:rPr>
        <w:t>The tithe honours God as our provider. (Deut. 8:17-18)</w:t>
      </w:r>
    </w:p>
    <w:p w14:paraId="21D1BBCB" w14:textId="77777777" w:rsidR="00A81F4F" w:rsidRPr="009C232C" w:rsidRDefault="00A81F4F" w:rsidP="009C232C">
      <w:pPr>
        <w:pStyle w:val="NoSpacing"/>
        <w:numPr>
          <w:ilvl w:val="0"/>
          <w:numId w:val="25"/>
        </w:numPr>
        <w:rPr>
          <w:rFonts w:cs="Arial"/>
          <w:color w:val="000000" w:themeColor="text1"/>
        </w:rPr>
      </w:pPr>
      <w:r w:rsidRPr="009C232C">
        <w:rPr>
          <w:rFonts w:cs="Arial"/>
          <w:color w:val="000000" w:themeColor="text1"/>
        </w:rPr>
        <w:t>The tithe provides for God’s house and spiritual leadership. (</w:t>
      </w:r>
      <w:r w:rsidRPr="009C232C">
        <w:t>Numb. 18:21</w:t>
      </w:r>
      <w:r w:rsidRPr="009C232C">
        <w:rPr>
          <w:rFonts w:cs="Arial"/>
          <w:color w:val="000000" w:themeColor="text1"/>
        </w:rPr>
        <w:t>)</w:t>
      </w:r>
    </w:p>
    <w:p w14:paraId="061E30B1" w14:textId="77777777" w:rsidR="00A81F4F" w:rsidRPr="009C232C" w:rsidRDefault="00A81F4F" w:rsidP="009C232C">
      <w:pPr>
        <w:pStyle w:val="NoSpacing"/>
        <w:numPr>
          <w:ilvl w:val="0"/>
          <w:numId w:val="25"/>
        </w:numPr>
        <w:rPr>
          <w:rFonts w:cs="Arial"/>
          <w:color w:val="000000" w:themeColor="text1"/>
        </w:rPr>
      </w:pPr>
      <w:r w:rsidRPr="009C232C">
        <w:rPr>
          <w:rFonts w:cs="Arial"/>
          <w:color w:val="000000" w:themeColor="text1"/>
        </w:rPr>
        <w:t>The tithe advances God’s purposes on the earth.</w:t>
      </w:r>
    </w:p>
    <w:p w14:paraId="4F3EB6E3" w14:textId="77777777" w:rsidR="00A81F4F" w:rsidRPr="009C232C" w:rsidRDefault="00A81F4F" w:rsidP="009C232C">
      <w:pPr>
        <w:pStyle w:val="NoSpacing"/>
        <w:numPr>
          <w:ilvl w:val="0"/>
          <w:numId w:val="25"/>
        </w:numPr>
        <w:rPr>
          <w:rFonts w:cs="Arial"/>
          <w:color w:val="000000" w:themeColor="text1"/>
        </w:rPr>
      </w:pPr>
      <w:r w:rsidRPr="009C232C">
        <w:rPr>
          <w:rFonts w:cs="Arial"/>
          <w:color w:val="000000" w:themeColor="text1"/>
        </w:rPr>
        <w:t>The tithe is part of our response of worship to God.</w:t>
      </w:r>
    </w:p>
    <w:p w14:paraId="33FB1255" w14:textId="77777777" w:rsidR="00A81F4F" w:rsidRPr="009C232C" w:rsidRDefault="00A81F4F" w:rsidP="009C232C">
      <w:pPr>
        <w:pStyle w:val="NoSpacing"/>
        <w:numPr>
          <w:ilvl w:val="0"/>
          <w:numId w:val="25"/>
        </w:numPr>
        <w:rPr>
          <w:rFonts w:cs="Arial"/>
          <w:color w:val="000000" w:themeColor="text1"/>
        </w:rPr>
      </w:pPr>
      <w:r w:rsidRPr="009C232C">
        <w:rPr>
          <w:rFonts w:cs="Arial"/>
          <w:color w:val="000000" w:themeColor="text1"/>
        </w:rPr>
        <w:t>The tithe unblocks God’s blessing. (Prov. 3:9-10)</w:t>
      </w:r>
    </w:p>
    <w:p w14:paraId="41FB27FC" w14:textId="77777777" w:rsidR="00A81F4F" w:rsidRPr="009C232C" w:rsidRDefault="00A81F4F" w:rsidP="009C232C">
      <w:pPr>
        <w:pStyle w:val="NoSpacing"/>
        <w:numPr>
          <w:ilvl w:val="0"/>
          <w:numId w:val="25"/>
        </w:numPr>
        <w:rPr>
          <w:rStyle w:val="apple-style-span"/>
          <w:rFonts w:cs="Arial"/>
          <w:color w:val="000000" w:themeColor="text1"/>
        </w:rPr>
      </w:pPr>
      <w:r w:rsidRPr="009C232C">
        <w:rPr>
          <w:rFonts w:cs="Arial"/>
          <w:color w:val="000000" w:themeColor="text1"/>
        </w:rPr>
        <w:t>Being trustworthy with money qualifies you to be entrusted with true riches.</w:t>
      </w:r>
    </w:p>
    <w:p w14:paraId="1C6717E7" w14:textId="77777777" w:rsidR="00A81F4F" w:rsidRDefault="00A81F4F" w:rsidP="009C232C">
      <w:pPr>
        <w:pStyle w:val="NoSpacing"/>
        <w:rPr>
          <w:rFonts w:ascii="Verdana" w:hAnsi="Verdana"/>
          <w:color w:val="1F497D" w:themeColor="text2"/>
          <w:sz w:val="28"/>
          <w:szCs w:val="28"/>
        </w:rPr>
      </w:pPr>
    </w:p>
    <w:p w14:paraId="46B5DF36" w14:textId="77777777" w:rsidR="00C01176" w:rsidRPr="009D4DD7" w:rsidRDefault="006A2819" w:rsidP="009D4DD7">
      <w:pPr>
        <w:spacing w:line="240" w:lineRule="auto"/>
        <w:rPr>
          <w:rFonts w:ascii="Verdana" w:hAnsi="Verdana" w:cs="Tahoma"/>
          <w:color w:val="1F497D" w:themeColor="text2"/>
          <w:sz w:val="28"/>
          <w:szCs w:val="28"/>
          <w:shd w:val="clear" w:color="auto" w:fill="FFFFFF"/>
        </w:rPr>
      </w:pPr>
      <w:r w:rsidRPr="009D4DD7">
        <w:rPr>
          <w:rFonts w:ascii="Verdana" w:hAnsi="Verdana"/>
          <w:color w:val="1F497D" w:themeColor="text2"/>
          <w:sz w:val="28"/>
          <w:szCs w:val="28"/>
        </w:rPr>
        <w:t>QUESTIONS</w:t>
      </w:r>
    </w:p>
    <w:p w14:paraId="77F9ADF4" w14:textId="5A00166F" w:rsidR="00095501" w:rsidRPr="009C232C" w:rsidRDefault="006A2819" w:rsidP="00222530">
      <w:pPr>
        <w:pStyle w:val="NoSpacing"/>
        <w:numPr>
          <w:ilvl w:val="0"/>
          <w:numId w:val="22"/>
        </w:numPr>
        <w:spacing w:line="276" w:lineRule="auto"/>
      </w:pPr>
      <w:r w:rsidRPr="009C232C">
        <w:t xml:space="preserve">What </w:t>
      </w:r>
      <w:r w:rsidR="00A6096B" w:rsidRPr="009C232C">
        <w:t xml:space="preserve">do you think </w:t>
      </w:r>
      <w:r w:rsidR="009C232C" w:rsidRPr="009C232C">
        <w:t>the</w:t>
      </w:r>
      <w:r w:rsidR="00027A64" w:rsidRPr="009C232C">
        <w:t>s</w:t>
      </w:r>
      <w:r w:rsidR="009C232C" w:rsidRPr="009C232C">
        <w:t>e</w:t>
      </w:r>
      <w:r w:rsidR="00027A64" w:rsidRPr="009C232C">
        <w:t xml:space="preserve"> passage</w:t>
      </w:r>
      <w:r w:rsidR="009C232C" w:rsidRPr="009C232C">
        <w:t>s are</w:t>
      </w:r>
      <w:r w:rsidR="00A6096B" w:rsidRPr="009C232C">
        <w:t xml:space="preserve"> saying</w:t>
      </w:r>
      <w:r w:rsidR="00095501" w:rsidRPr="009C232C">
        <w:t>?</w:t>
      </w:r>
    </w:p>
    <w:p w14:paraId="6F360000" w14:textId="5362CD6D" w:rsidR="008C03D0" w:rsidRPr="009C232C" w:rsidRDefault="00121B10" w:rsidP="00222530">
      <w:pPr>
        <w:pStyle w:val="NoSpacing"/>
        <w:numPr>
          <w:ilvl w:val="0"/>
          <w:numId w:val="22"/>
        </w:numPr>
        <w:spacing w:line="276" w:lineRule="auto"/>
      </w:pPr>
      <w:r w:rsidRPr="009C232C">
        <w:t>What does</w:t>
      </w:r>
      <w:r w:rsidR="00A6096B" w:rsidRPr="009C232C">
        <w:t xml:space="preserve"> this passage say</w:t>
      </w:r>
      <w:r w:rsidR="009D4DD7" w:rsidRPr="009C232C">
        <w:t xml:space="preserve"> about God</w:t>
      </w:r>
      <w:r w:rsidRPr="009C232C">
        <w:t>?</w:t>
      </w:r>
    </w:p>
    <w:p w14:paraId="2E50F9B0" w14:textId="422EE89E" w:rsidR="00121B10" w:rsidRPr="009C232C" w:rsidRDefault="00A6096B" w:rsidP="00222530">
      <w:pPr>
        <w:pStyle w:val="NoSpacing"/>
        <w:numPr>
          <w:ilvl w:val="0"/>
          <w:numId w:val="22"/>
        </w:numPr>
        <w:spacing w:line="276" w:lineRule="auto"/>
      </w:pPr>
      <w:r w:rsidRPr="009C232C">
        <w:t>What does this passage say</w:t>
      </w:r>
      <w:r w:rsidR="00121B10" w:rsidRPr="009C232C">
        <w:t xml:space="preserve"> about </w:t>
      </w:r>
      <w:r w:rsidRPr="009C232C">
        <w:t>people</w:t>
      </w:r>
      <w:r w:rsidR="00121B10" w:rsidRPr="009C232C">
        <w:t>?</w:t>
      </w:r>
    </w:p>
    <w:p w14:paraId="0CF158A7" w14:textId="4B656E91" w:rsidR="00DE390A" w:rsidRPr="009C232C" w:rsidRDefault="00A6096B" w:rsidP="00222530">
      <w:pPr>
        <w:pStyle w:val="NoSpacing"/>
        <w:numPr>
          <w:ilvl w:val="0"/>
          <w:numId w:val="22"/>
        </w:numPr>
        <w:spacing w:line="276" w:lineRule="auto"/>
      </w:pPr>
      <w:r w:rsidRPr="009C232C">
        <w:t>Is there a command to obey, a sin to avoid or an example we should follow</w:t>
      </w:r>
      <w:r w:rsidR="00121B10" w:rsidRPr="009C232C">
        <w:t xml:space="preserve">? </w:t>
      </w:r>
    </w:p>
    <w:p w14:paraId="5C5055A2" w14:textId="675939DD" w:rsidR="00FA4A39" w:rsidRDefault="00DE390A" w:rsidP="00222530">
      <w:pPr>
        <w:pStyle w:val="NoSpacing"/>
        <w:numPr>
          <w:ilvl w:val="0"/>
          <w:numId w:val="22"/>
        </w:numPr>
        <w:spacing w:line="276" w:lineRule="auto"/>
      </w:pPr>
      <w:r w:rsidRPr="009C232C">
        <w:t>Share h</w:t>
      </w:r>
      <w:r w:rsidR="00121B10" w:rsidRPr="009C232C">
        <w:t xml:space="preserve">ow </w:t>
      </w:r>
      <w:r w:rsidRPr="009C232C">
        <w:t>you plan to apply this in your life</w:t>
      </w:r>
      <w:r w:rsidR="006A2819" w:rsidRPr="009C232C">
        <w:t>.</w:t>
      </w:r>
    </w:p>
    <w:p w14:paraId="6657DDFA" w14:textId="77777777" w:rsidR="009C232C" w:rsidRDefault="009C232C" w:rsidP="009C232C">
      <w:pPr>
        <w:pStyle w:val="NoSpacing"/>
        <w:spacing w:line="276" w:lineRule="auto"/>
      </w:pPr>
    </w:p>
    <w:p w14:paraId="76698950" w14:textId="462FB920" w:rsidR="009C232C" w:rsidRDefault="009C232C" w:rsidP="009C232C">
      <w:pPr>
        <w:spacing w:line="240" w:lineRule="auto"/>
        <w:rPr>
          <w:rFonts w:ascii="Verdana" w:hAnsi="Verdana"/>
          <w:color w:val="1F497D" w:themeColor="text2"/>
          <w:sz w:val="28"/>
          <w:szCs w:val="28"/>
        </w:rPr>
      </w:pPr>
      <w:r>
        <w:rPr>
          <w:rFonts w:ascii="Verdana" w:hAnsi="Verdana"/>
          <w:color w:val="1F497D" w:themeColor="text2"/>
          <w:sz w:val="28"/>
          <w:szCs w:val="28"/>
        </w:rPr>
        <w:t>Prayer Points/Upcoming Events</w:t>
      </w:r>
    </w:p>
    <w:p w14:paraId="4341964C" w14:textId="73C65452" w:rsidR="009C232C" w:rsidRDefault="009C232C" w:rsidP="009C232C">
      <w:pPr>
        <w:pStyle w:val="ListParagraph"/>
        <w:numPr>
          <w:ilvl w:val="0"/>
          <w:numId w:val="27"/>
        </w:numPr>
        <w:spacing w:line="240" w:lineRule="auto"/>
        <w:rPr>
          <w:rFonts w:cs="Tahoma"/>
          <w:color w:val="000000" w:themeColor="text1"/>
          <w:shd w:val="clear" w:color="auto" w:fill="FFFFFF"/>
        </w:rPr>
      </w:pPr>
      <w:r>
        <w:rPr>
          <w:rFonts w:cs="Tahoma"/>
          <w:color w:val="000000" w:themeColor="text1"/>
          <w:shd w:val="clear" w:color="auto" w:fill="FFFFFF"/>
        </w:rPr>
        <w:t>Easter Egg hunt 9 April 4 pm</w:t>
      </w:r>
    </w:p>
    <w:p w14:paraId="1B86AA71" w14:textId="18458101" w:rsidR="009C232C" w:rsidRPr="009C232C" w:rsidRDefault="009C232C" w:rsidP="009C232C">
      <w:pPr>
        <w:pStyle w:val="ListParagraph"/>
        <w:numPr>
          <w:ilvl w:val="0"/>
          <w:numId w:val="27"/>
        </w:numPr>
        <w:spacing w:line="240" w:lineRule="auto"/>
        <w:rPr>
          <w:rFonts w:cs="Tahoma"/>
          <w:color w:val="000000" w:themeColor="text1"/>
          <w:shd w:val="clear" w:color="auto" w:fill="FFFFFF"/>
        </w:rPr>
      </w:pPr>
      <w:r>
        <w:rPr>
          <w:rFonts w:cs="Tahoma"/>
          <w:color w:val="000000" w:themeColor="text1"/>
          <w:shd w:val="clear" w:color="auto" w:fill="FFFFFF"/>
        </w:rPr>
        <w:t>Legacy Offering</w:t>
      </w:r>
    </w:p>
    <w:p w14:paraId="53EBB708" w14:textId="77777777" w:rsidR="009C232C" w:rsidRPr="009C232C" w:rsidRDefault="009C232C" w:rsidP="009C232C">
      <w:pPr>
        <w:pStyle w:val="NoSpacing"/>
        <w:spacing w:line="276" w:lineRule="auto"/>
        <w:rPr>
          <w:rStyle w:val="apple-converted-space"/>
        </w:rPr>
      </w:pPr>
    </w:p>
    <w:sectPr w:rsidR="009C232C" w:rsidRPr="009C232C" w:rsidSect="006A2819">
      <w:headerReference w:type="default" r:id="rId8"/>
      <w:footerReference w:type="default" r:id="rId9"/>
      <w:pgSz w:w="11906" w:h="16838"/>
      <w:pgMar w:top="720" w:right="720" w:bottom="720" w:left="72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FC932" w14:textId="77777777" w:rsidR="004316A5" w:rsidRDefault="004316A5" w:rsidP="009F5E0A">
      <w:pPr>
        <w:spacing w:after="0" w:line="240" w:lineRule="auto"/>
      </w:pPr>
      <w:r>
        <w:separator/>
      </w:r>
    </w:p>
  </w:endnote>
  <w:endnote w:type="continuationSeparator" w:id="0">
    <w:p w14:paraId="55858E3A" w14:textId="77777777" w:rsidR="004316A5" w:rsidRDefault="004316A5"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A284" w14:textId="77777777" w:rsidR="00621B62" w:rsidRDefault="00621B62">
    <w:pPr>
      <w:pStyle w:val="Footer"/>
    </w:pPr>
    <w:r>
      <w:rPr>
        <w:noProof/>
        <w:lang w:eastAsia="en-NZ"/>
      </w:rPr>
      <mc:AlternateContent>
        <mc:Choice Requires="wps">
          <w:drawing>
            <wp:anchor distT="91440" distB="457200" distL="114300" distR="114300" simplePos="0" relativeHeight="251662336" behindDoc="0" locked="0" layoutInCell="0" allowOverlap="1" wp14:anchorId="2B42FE3D" wp14:editId="4420243B">
              <wp:simplePos x="0" y="0"/>
              <wp:positionH relativeFrom="page">
                <wp:posOffset>731520</wp:posOffset>
              </wp:positionH>
              <wp:positionV relativeFrom="page">
                <wp:posOffset>10106660</wp:posOffset>
              </wp:positionV>
              <wp:extent cx="6217285" cy="312420"/>
              <wp:effectExtent l="209550" t="0" r="0" b="6858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17285" cy="31242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3D76AE61" w14:textId="77777777" w:rsidR="00621B62" w:rsidRPr="008E7EDC" w:rsidRDefault="00621B62" w:rsidP="008E7EDC">
                          <w:pPr>
                            <w:jc w:val="center"/>
                            <w:rPr>
                              <w:iCs/>
                              <w:color w:val="D2DFEE" w:themeColor="accent1" w:themeTint="40"/>
                              <w:sz w:val="24"/>
                              <w:szCs w:val="24"/>
                            </w:rPr>
                          </w:pPr>
                          <w:r w:rsidRPr="008E7EDC">
                            <w:rPr>
                              <w:iCs/>
                              <w:color w:val="D2DFEE" w:themeColor="accent1" w:themeTint="40"/>
                              <w:sz w:val="24"/>
                              <w:szCs w:val="24"/>
                            </w:rPr>
                            <w:t>www.dunedin.elim.org.nz</w:t>
                          </w:r>
                        </w:p>
                      </w:txbxContent>
                    </wps:txbx>
                    <wps:bodyPr rot="0" vert="horz" wrap="square" lIns="360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57.6pt;margin-top:795.8pt;width:489.55pt;height:24.6pt;flip:x;z-index:25166233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" o:allowincell="f" fillcolor="#365f91 [2404]" stroked="f">
              <v:shadow on="t" color="#5f497a [2407]" opacity=".5" offset="-5.30406mm,1.9305mm"/>
              <v:textbox inset="10mm,2mm,4mm,2mm">
                <w:txbxContent>
                  <w:p w14:paraId="3D76AE61" w14:textId="77777777" w:rsidR="00621B62" w:rsidRPr="008E7EDC" w:rsidRDefault="00621B62" w:rsidP="008E7EDC">
                    <w:pPr>
                      <w:jc w:val="center"/>
                      <w:rPr>
                        <w:iCs/>
                        <w:color w:val="D2DFEE" w:themeColor="accent1" w:themeTint="40"/>
                        <w:sz w:val="24"/>
                        <w:szCs w:val="24"/>
                      </w:rPr>
                    </w:pPr>
                    <w:r w:rsidRPr="008E7EDC">
                      <w:rPr>
                        <w:iCs/>
                        <w:color w:val="D2DFEE" w:themeColor="accent1" w:themeTint="40"/>
                        <w:sz w:val="24"/>
                        <w:szCs w:val="24"/>
                      </w:rPr>
                      <w:t>www.dunedin.elim.org.nz</w:t>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E2D34" w14:textId="77777777" w:rsidR="004316A5" w:rsidRDefault="004316A5" w:rsidP="009F5E0A">
      <w:pPr>
        <w:spacing w:after="0" w:line="240" w:lineRule="auto"/>
      </w:pPr>
      <w:r>
        <w:separator/>
      </w:r>
    </w:p>
  </w:footnote>
  <w:footnote w:type="continuationSeparator" w:id="0">
    <w:p w14:paraId="006BD893" w14:textId="77777777" w:rsidR="004316A5" w:rsidRDefault="004316A5" w:rsidP="009F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DC52" w14:textId="77777777" w:rsidR="00621B62" w:rsidRDefault="00D21628">
    <w:pPr>
      <w:pStyle w:val="Header"/>
    </w:pPr>
    <w:r>
      <w:rPr>
        <w:noProof/>
        <w:lang w:eastAsia="en-NZ"/>
      </w:rPr>
      <w:drawing>
        <wp:anchor distT="0" distB="0" distL="114300" distR="114300" simplePos="0" relativeHeight="251663360" behindDoc="0" locked="0" layoutInCell="1" allowOverlap="1" wp14:anchorId="69DF3703" wp14:editId="334E57D1">
          <wp:simplePos x="0" y="0"/>
          <wp:positionH relativeFrom="column">
            <wp:posOffset>-105410</wp:posOffset>
          </wp:positionH>
          <wp:positionV relativeFrom="paragraph">
            <wp:posOffset>-170500</wp:posOffset>
          </wp:positionV>
          <wp:extent cx="1821116" cy="6128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m Church log.png"/>
                  <pic:cNvPicPr/>
                </pic:nvPicPr>
                <pic:blipFill>
                  <a:blip r:embed="rId1">
                    <a:extLst>
                      <a:ext uri="{28A0092B-C50C-407E-A947-70E740481C1C}">
                        <a14:useLocalDpi xmlns:a14="http://schemas.microsoft.com/office/drawing/2010/main" val="0"/>
                      </a:ext>
                    </a:extLst>
                  </a:blip>
                  <a:stretch>
                    <a:fillRect/>
                  </a:stretch>
                </pic:blipFill>
                <pic:spPr>
                  <a:xfrm>
                    <a:off x="0" y="0"/>
                    <a:ext cx="1821116" cy="612876"/>
                  </a:xfrm>
                  <a:prstGeom prst="rect">
                    <a:avLst/>
                  </a:prstGeom>
                </pic:spPr>
              </pic:pic>
            </a:graphicData>
          </a:graphic>
          <wp14:sizeRelH relativeFrom="page">
            <wp14:pctWidth>0</wp14:pctWidth>
          </wp14:sizeRelH>
          <wp14:sizeRelV relativeFrom="page">
            <wp14:pctHeight>0</wp14:pctHeight>
          </wp14:sizeRelV>
        </wp:anchor>
      </w:drawing>
    </w:r>
    <w:r w:rsidR="00621B62">
      <w:rPr>
        <w:noProof/>
        <w:lang w:eastAsia="en-NZ"/>
      </w:rPr>
      <mc:AlternateContent>
        <mc:Choice Requires="wps">
          <w:drawing>
            <wp:anchor distT="91440" distB="457200" distL="114300" distR="114300" simplePos="0" relativeHeight="251659263" behindDoc="1" locked="0" layoutInCell="0" allowOverlap="1" wp14:anchorId="5F8BABB7" wp14:editId="0C476D91">
              <wp:simplePos x="0" y="0"/>
              <wp:positionH relativeFrom="page">
                <wp:posOffset>443865</wp:posOffset>
              </wp:positionH>
              <wp:positionV relativeFrom="page">
                <wp:posOffset>195580</wp:posOffset>
              </wp:positionV>
              <wp:extent cx="6831330" cy="796290"/>
              <wp:effectExtent l="209550" t="0" r="7620" b="80010"/>
              <wp:wrapNone/>
              <wp:docPr id="4"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31330" cy="79629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wps:txbx>
                    <wps:bodyPr rot="0" vert="horz" wrap="square" lIns="360000" tIns="72000" rIns="144000" bIns="7200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26" style="position:absolute;margin-left:34.95pt;margin-top:15.4pt;width:537.9pt;height:62.7pt;flip:x;z-index:-251657217;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" o:allowincell="f" fillcolor="#365f91 [2404]" stroked="f">
              <v:shadow on="t" color="#5f497a [2407]" opacity=".5" offset="-5.30406mm,1.9305mm"/>
              <v:textbox inset="10mm,2mm,4mm,2mm">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32063D"/>
    <w:multiLevelType w:val="multilevel"/>
    <w:tmpl w:val="53D20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229A5"/>
    <w:multiLevelType w:val="hybridMultilevel"/>
    <w:tmpl w:val="A6FEEB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2565C3D"/>
    <w:multiLevelType w:val="hybridMultilevel"/>
    <w:tmpl w:val="19A2CC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4240E60"/>
    <w:multiLevelType w:val="multilevel"/>
    <w:tmpl w:val="3152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74FF6"/>
    <w:multiLevelType w:val="hybridMultilevel"/>
    <w:tmpl w:val="8DB26F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9244A21"/>
    <w:multiLevelType w:val="multilevel"/>
    <w:tmpl w:val="53D2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E35A3A"/>
    <w:multiLevelType w:val="hybridMultilevel"/>
    <w:tmpl w:val="2158895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11807F9"/>
    <w:multiLevelType w:val="hybridMultilevel"/>
    <w:tmpl w:val="16448E7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8FC2855"/>
    <w:multiLevelType w:val="hybridMultilevel"/>
    <w:tmpl w:val="325674A4"/>
    <w:lvl w:ilvl="0" w:tplc="14090001">
      <w:start w:val="1"/>
      <w:numFmt w:val="bullet"/>
      <w:lvlText w:val=""/>
      <w:lvlJc w:val="left"/>
      <w:pPr>
        <w:ind w:left="360" w:hanging="360"/>
      </w:pPr>
      <w:rPr>
        <w:rFonts w:ascii="Symbol" w:hAnsi="Symbol"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DA500B0"/>
    <w:multiLevelType w:val="hybridMultilevel"/>
    <w:tmpl w:val="0BDA1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F4372A2"/>
    <w:multiLevelType w:val="hybridMultilevel"/>
    <w:tmpl w:val="998E75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2">
    <w:nsid w:val="201E5011"/>
    <w:multiLevelType w:val="hybridMultilevel"/>
    <w:tmpl w:val="E272B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AC340A3"/>
    <w:multiLevelType w:val="hybridMultilevel"/>
    <w:tmpl w:val="D98EA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15C43D2"/>
    <w:multiLevelType w:val="hybridMultilevel"/>
    <w:tmpl w:val="684222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7433F4E"/>
    <w:multiLevelType w:val="multilevel"/>
    <w:tmpl w:val="915E6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F43C20"/>
    <w:multiLevelType w:val="hybridMultilevel"/>
    <w:tmpl w:val="4C167F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C536A82"/>
    <w:multiLevelType w:val="hybridMultilevel"/>
    <w:tmpl w:val="9C04F4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8">
    <w:nsid w:val="40275B85"/>
    <w:multiLevelType w:val="multilevel"/>
    <w:tmpl w:val="9904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3342BC"/>
    <w:multiLevelType w:val="hybridMultilevel"/>
    <w:tmpl w:val="769EF4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0">
    <w:nsid w:val="4A2B266D"/>
    <w:multiLevelType w:val="hybridMultilevel"/>
    <w:tmpl w:val="613E00F6"/>
    <w:lvl w:ilvl="0" w:tplc="2A881BE6">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5E762D42"/>
    <w:multiLevelType w:val="hybridMultilevel"/>
    <w:tmpl w:val="CA326518"/>
    <w:lvl w:ilvl="0" w:tplc="6082F6EE">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nsid w:val="64636E20"/>
    <w:multiLevelType w:val="hybridMultilevel"/>
    <w:tmpl w:val="4788B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4000168"/>
    <w:multiLevelType w:val="multilevel"/>
    <w:tmpl w:val="23A0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316BF5"/>
    <w:multiLevelType w:val="multilevel"/>
    <w:tmpl w:val="EE22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D12269"/>
    <w:multiLevelType w:val="hybridMultilevel"/>
    <w:tmpl w:val="A798F6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FCB5ECE"/>
    <w:multiLevelType w:val="hybridMultilevel"/>
    <w:tmpl w:val="C6764AD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4"/>
  </w:num>
  <w:num w:numId="4">
    <w:abstractNumId w:val="1"/>
  </w:num>
  <w:num w:numId="5">
    <w:abstractNumId w:val="15"/>
  </w:num>
  <w:num w:numId="6">
    <w:abstractNumId w:val="10"/>
  </w:num>
  <w:num w:numId="7">
    <w:abstractNumId w:val="8"/>
  </w:num>
  <w:num w:numId="8">
    <w:abstractNumId w:val="19"/>
  </w:num>
  <w:num w:numId="9">
    <w:abstractNumId w:val="16"/>
  </w:num>
  <w:num w:numId="10">
    <w:abstractNumId w:val="3"/>
  </w:num>
  <w:num w:numId="11">
    <w:abstractNumId w:val="9"/>
  </w:num>
  <w:num w:numId="12">
    <w:abstractNumId w:val="17"/>
  </w:num>
  <w:num w:numId="13">
    <w:abstractNumId w:val="26"/>
  </w:num>
  <w:num w:numId="14">
    <w:abstractNumId w:val="7"/>
  </w:num>
  <w:num w:numId="15">
    <w:abstractNumId w:val="11"/>
  </w:num>
  <w:num w:numId="16">
    <w:abstractNumId w:val="14"/>
  </w:num>
  <w:num w:numId="17">
    <w:abstractNumId w:val="2"/>
  </w:num>
  <w:num w:numId="18">
    <w:abstractNumId w:val="13"/>
  </w:num>
  <w:num w:numId="19">
    <w:abstractNumId w:val="18"/>
  </w:num>
  <w:num w:numId="20">
    <w:abstractNumId w:val="23"/>
  </w:num>
  <w:num w:numId="21">
    <w:abstractNumId w:val="0"/>
  </w:num>
  <w:num w:numId="22">
    <w:abstractNumId w:val="1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5"/>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0D"/>
    <w:rsid w:val="00004832"/>
    <w:rsid w:val="00007EE3"/>
    <w:rsid w:val="000223E9"/>
    <w:rsid w:val="00027A64"/>
    <w:rsid w:val="00037C8A"/>
    <w:rsid w:val="000618C9"/>
    <w:rsid w:val="00070C68"/>
    <w:rsid w:val="000715E0"/>
    <w:rsid w:val="0007370E"/>
    <w:rsid w:val="00095501"/>
    <w:rsid w:val="000A6443"/>
    <w:rsid w:val="000A66ED"/>
    <w:rsid w:val="000B0A8C"/>
    <w:rsid w:val="000C469C"/>
    <w:rsid w:val="000C4B78"/>
    <w:rsid w:val="000D26E8"/>
    <w:rsid w:val="000D48F6"/>
    <w:rsid w:val="000E06FA"/>
    <w:rsid w:val="001073C8"/>
    <w:rsid w:val="00121B10"/>
    <w:rsid w:val="0012621F"/>
    <w:rsid w:val="00145301"/>
    <w:rsid w:val="00161EBF"/>
    <w:rsid w:val="00181CA9"/>
    <w:rsid w:val="001A1EC9"/>
    <w:rsid w:val="001F02E2"/>
    <w:rsid w:val="001F5A23"/>
    <w:rsid w:val="0021372D"/>
    <w:rsid w:val="00222530"/>
    <w:rsid w:val="0022527E"/>
    <w:rsid w:val="00237BFB"/>
    <w:rsid w:val="00260474"/>
    <w:rsid w:val="0026176E"/>
    <w:rsid w:val="00263E70"/>
    <w:rsid w:val="00265A03"/>
    <w:rsid w:val="0027047D"/>
    <w:rsid w:val="00287377"/>
    <w:rsid w:val="00296389"/>
    <w:rsid w:val="002969E6"/>
    <w:rsid w:val="002A255D"/>
    <w:rsid w:val="002A50B8"/>
    <w:rsid w:val="002C667D"/>
    <w:rsid w:val="002C69A4"/>
    <w:rsid w:val="002D425D"/>
    <w:rsid w:val="002D6F2A"/>
    <w:rsid w:val="002E5659"/>
    <w:rsid w:val="002F0F55"/>
    <w:rsid w:val="002F3AAF"/>
    <w:rsid w:val="0030115C"/>
    <w:rsid w:val="0033716B"/>
    <w:rsid w:val="0035100A"/>
    <w:rsid w:val="00356B24"/>
    <w:rsid w:val="00366BCB"/>
    <w:rsid w:val="00373E42"/>
    <w:rsid w:val="0037622C"/>
    <w:rsid w:val="003820FA"/>
    <w:rsid w:val="003968AF"/>
    <w:rsid w:val="003A18B3"/>
    <w:rsid w:val="003C0F01"/>
    <w:rsid w:val="003D2AF8"/>
    <w:rsid w:val="003E3A24"/>
    <w:rsid w:val="003E70A9"/>
    <w:rsid w:val="003F0686"/>
    <w:rsid w:val="003F568A"/>
    <w:rsid w:val="00401FAD"/>
    <w:rsid w:val="00403C7F"/>
    <w:rsid w:val="004044BF"/>
    <w:rsid w:val="00410C08"/>
    <w:rsid w:val="00415139"/>
    <w:rsid w:val="00416C38"/>
    <w:rsid w:val="00422123"/>
    <w:rsid w:val="0042449E"/>
    <w:rsid w:val="00427588"/>
    <w:rsid w:val="004316A5"/>
    <w:rsid w:val="00433ED3"/>
    <w:rsid w:val="00434EAC"/>
    <w:rsid w:val="0044627B"/>
    <w:rsid w:val="00450A68"/>
    <w:rsid w:val="00452446"/>
    <w:rsid w:val="00453118"/>
    <w:rsid w:val="004600F3"/>
    <w:rsid w:val="00463185"/>
    <w:rsid w:val="00473B91"/>
    <w:rsid w:val="00481268"/>
    <w:rsid w:val="00482D44"/>
    <w:rsid w:val="00483329"/>
    <w:rsid w:val="00490D44"/>
    <w:rsid w:val="0049161E"/>
    <w:rsid w:val="00494510"/>
    <w:rsid w:val="00496D57"/>
    <w:rsid w:val="004A6986"/>
    <w:rsid w:val="004A7DEB"/>
    <w:rsid w:val="004D0700"/>
    <w:rsid w:val="004D255B"/>
    <w:rsid w:val="004E408C"/>
    <w:rsid w:val="004E583E"/>
    <w:rsid w:val="004E6FA5"/>
    <w:rsid w:val="005127FA"/>
    <w:rsid w:val="00522652"/>
    <w:rsid w:val="00527668"/>
    <w:rsid w:val="005368FC"/>
    <w:rsid w:val="00547076"/>
    <w:rsid w:val="005520BB"/>
    <w:rsid w:val="00557CFA"/>
    <w:rsid w:val="00580CF0"/>
    <w:rsid w:val="00591FFB"/>
    <w:rsid w:val="005A0A3E"/>
    <w:rsid w:val="005A777A"/>
    <w:rsid w:val="005A7C0D"/>
    <w:rsid w:val="005B42A2"/>
    <w:rsid w:val="005C3D39"/>
    <w:rsid w:val="005E18AF"/>
    <w:rsid w:val="005E339F"/>
    <w:rsid w:val="005E62D5"/>
    <w:rsid w:val="00621B62"/>
    <w:rsid w:val="006310E2"/>
    <w:rsid w:val="0063697A"/>
    <w:rsid w:val="00637E31"/>
    <w:rsid w:val="00644158"/>
    <w:rsid w:val="006450C5"/>
    <w:rsid w:val="00650A66"/>
    <w:rsid w:val="00651D0D"/>
    <w:rsid w:val="006663A7"/>
    <w:rsid w:val="0068041A"/>
    <w:rsid w:val="00686AFC"/>
    <w:rsid w:val="006966C9"/>
    <w:rsid w:val="0069707C"/>
    <w:rsid w:val="006A2819"/>
    <w:rsid w:val="006C2965"/>
    <w:rsid w:val="006C2A05"/>
    <w:rsid w:val="006D062F"/>
    <w:rsid w:val="006D0C51"/>
    <w:rsid w:val="006D2F68"/>
    <w:rsid w:val="006D434A"/>
    <w:rsid w:val="006F66DE"/>
    <w:rsid w:val="007143A3"/>
    <w:rsid w:val="00715357"/>
    <w:rsid w:val="00731F1F"/>
    <w:rsid w:val="007459D3"/>
    <w:rsid w:val="00767F8E"/>
    <w:rsid w:val="007802E4"/>
    <w:rsid w:val="00784CDC"/>
    <w:rsid w:val="007864ED"/>
    <w:rsid w:val="007A77C9"/>
    <w:rsid w:val="007B6D53"/>
    <w:rsid w:val="007C107E"/>
    <w:rsid w:val="007C1D4B"/>
    <w:rsid w:val="007C2ABF"/>
    <w:rsid w:val="007D371B"/>
    <w:rsid w:val="007E19D6"/>
    <w:rsid w:val="00811A33"/>
    <w:rsid w:val="00813B0A"/>
    <w:rsid w:val="00841AC7"/>
    <w:rsid w:val="00871735"/>
    <w:rsid w:val="008828C0"/>
    <w:rsid w:val="00891576"/>
    <w:rsid w:val="008928ED"/>
    <w:rsid w:val="00895E40"/>
    <w:rsid w:val="008A42D7"/>
    <w:rsid w:val="008B791C"/>
    <w:rsid w:val="008C03D0"/>
    <w:rsid w:val="008D2266"/>
    <w:rsid w:val="008E7EDC"/>
    <w:rsid w:val="008F103B"/>
    <w:rsid w:val="00906257"/>
    <w:rsid w:val="00906820"/>
    <w:rsid w:val="009126BE"/>
    <w:rsid w:val="009212F4"/>
    <w:rsid w:val="00931BD0"/>
    <w:rsid w:val="00941029"/>
    <w:rsid w:val="0094286D"/>
    <w:rsid w:val="00943051"/>
    <w:rsid w:val="00943FFC"/>
    <w:rsid w:val="00953C13"/>
    <w:rsid w:val="00953CBC"/>
    <w:rsid w:val="009569AC"/>
    <w:rsid w:val="00957FFC"/>
    <w:rsid w:val="00963D08"/>
    <w:rsid w:val="00966EE1"/>
    <w:rsid w:val="009678C0"/>
    <w:rsid w:val="009A13A1"/>
    <w:rsid w:val="009A321A"/>
    <w:rsid w:val="009B7DF0"/>
    <w:rsid w:val="009C232C"/>
    <w:rsid w:val="009C641E"/>
    <w:rsid w:val="009D22F2"/>
    <w:rsid w:val="009D4DD7"/>
    <w:rsid w:val="009F43D7"/>
    <w:rsid w:val="009F5E0A"/>
    <w:rsid w:val="00A0746D"/>
    <w:rsid w:val="00A12F66"/>
    <w:rsid w:val="00A372E9"/>
    <w:rsid w:val="00A466D9"/>
    <w:rsid w:val="00A6096B"/>
    <w:rsid w:val="00A67CFE"/>
    <w:rsid w:val="00A750F0"/>
    <w:rsid w:val="00A80252"/>
    <w:rsid w:val="00A81F4F"/>
    <w:rsid w:val="00A824CD"/>
    <w:rsid w:val="00A8679F"/>
    <w:rsid w:val="00A905AB"/>
    <w:rsid w:val="00A90CA4"/>
    <w:rsid w:val="00A96DB6"/>
    <w:rsid w:val="00A97EDD"/>
    <w:rsid w:val="00AC6CE7"/>
    <w:rsid w:val="00AE3588"/>
    <w:rsid w:val="00AF16BA"/>
    <w:rsid w:val="00AF4C95"/>
    <w:rsid w:val="00AF4DB2"/>
    <w:rsid w:val="00B17CBF"/>
    <w:rsid w:val="00B30D73"/>
    <w:rsid w:val="00B469D4"/>
    <w:rsid w:val="00B4715B"/>
    <w:rsid w:val="00B479BF"/>
    <w:rsid w:val="00B63A80"/>
    <w:rsid w:val="00B66CB0"/>
    <w:rsid w:val="00B73687"/>
    <w:rsid w:val="00B75B35"/>
    <w:rsid w:val="00B81B08"/>
    <w:rsid w:val="00B86B45"/>
    <w:rsid w:val="00BB0155"/>
    <w:rsid w:val="00BC1142"/>
    <w:rsid w:val="00BC2631"/>
    <w:rsid w:val="00BD50E1"/>
    <w:rsid w:val="00BF0589"/>
    <w:rsid w:val="00BF3E07"/>
    <w:rsid w:val="00C01176"/>
    <w:rsid w:val="00C40DCC"/>
    <w:rsid w:val="00C52CFC"/>
    <w:rsid w:val="00C61748"/>
    <w:rsid w:val="00C706A0"/>
    <w:rsid w:val="00C93C71"/>
    <w:rsid w:val="00CD2D8C"/>
    <w:rsid w:val="00CD3A4F"/>
    <w:rsid w:val="00CD6B52"/>
    <w:rsid w:val="00CE1D24"/>
    <w:rsid w:val="00CE24F3"/>
    <w:rsid w:val="00CE44DD"/>
    <w:rsid w:val="00CE5A40"/>
    <w:rsid w:val="00CE6D18"/>
    <w:rsid w:val="00D03965"/>
    <w:rsid w:val="00D159BB"/>
    <w:rsid w:val="00D21628"/>
    <w:rsid w:val="00D36A64"/>
    <w:rsid w:val="00D37D31"/>
    <w:rsid w:val="00D53917"/>
    <w:rsid w:val="00D563EA"/>
    <w:rsid w:val="00D6498B"/>
    <w:rsid w:val="00D7555C"/>
    <w:rsid w:val="00D75AEF"/>
    <w:rsid w:val="00D8041E"/>
    <w:rsid w:val="00D8042C"/>
    <w:rsid w:val="00D84BAF"/>
    <w:rsid w:val="00DB14FC"/>
    <w:rsid w:val="00DB1EDF"/>
    <w:rsid w:val="00DC3686"/>
    <w:rsid w:val="00DE390A"/>
    <w:rsid w:val="00E00264"/>
    <w:rsid w:val="00E2409B"/>
    <w:rsid w:val="00E244B7"/>
    <w:rsid w:val="00E3320A"/>
    <w:rsid w:val="00E52F6A"/>
    <w:rsid w:val="00E56D0C"/>
    <w:rsid w:val="00E64A7B"/>
    <w:rsid w:val="00E80282"/>
    <w:rsid w:val="00E82A77"/>
    <w:rsid w:val="00E83975"/>
    <w:rsid w:val="00E90F6A"/>
    <w:rsid w:val="00EA58A9"/>
    <w:rsid w:val="00EB2403"/>
    <w:rsid w:val="00EC21B0"/>
    <w:rsid w:val="00EC52EF"/>
    <w:rsid w:val="00EC583B"/>
    <w:rsid w:val="00EC7807"/>
    <w:rsid w:val="00ED3FA5"/>
    <w:rsid w:val="00EF06FC"/>
    <w:rsid w:val="00EF52C5"/>
    <w:rsid w:val="00EF6BBE"/>
    <w:rsid w:val="00F0359F"/>
    <w:rsid w:val="00F11448"/>
    <w:rsid w:val="00F12800"/>
    <w:rsid w:val="00F226DE"/>
    <w:rsid w:val="00F2377C"/>
    <w:rsid w:val="00F2453F"/>
    <w:rsid w:val="00F265B6"/>
    <w:rsid w:val="00F33FAF"/>
    <w:rsid w:val="00F40530"/>
    <w:rsid w:val="00F53714"/>
    <w:rsid w:val="00F63554"/>
    <w:rsid w:val="00F743E7"/>
    <w:rsid w:val="00F81E57"/>
    <w:rsid w:val="00FA4A39"/>
    <w:rsid w:val="00FA7164"/>
    <w:rsid w:val="00FC2DD4"/>
    <w:rsid w:val="00FD1564"/>
    <w:rsid w:val="00FD4510"/>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0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33716B"/>
  </w:style>
  <w:style w:type="character" w:customStyle="1" w:styleId="apple-style-span">
    <w:name w:val="apple-style-span"/>
    <w:basedOn w:val="DefaultParagraphFont"/>
    <w:rsid w:val="00A81F4F"/>
  </w:style>
  <w:style w:type="paragraph" w:customStyle="1" w:styleId="chapter-1">
    <w:name w:val="chapter-1"/>
    <w:basedOn w:val="Normal"/>
    <w:rsid w:val="00A81F4F"/>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33716B"/>
  </w:style>
  <w:style w:type="character" w:customStyle="1" w:styleId="apple-style-span">
    <w:name w:val="apple-style-span"/>
    <w:basedOn w:val="DefaultParagraphFont"/>
    <w:rsid w:val="00A81F4F"/>
  </w:style>
  <w:style w:type="paragraph" w:customStyle="1" w:styleId="chapter-1">
    <w:name w:val="chapter-1"/>
    <w:basedOn w:val="Normal"/>
    <w:rsid w:val="00A81F4F"/>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1068304605">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496653627">
      <w:bodyDiv w:val="1"/>
      <w:marLeft w:val="0"/>
      <w:marRight w:val="0"/>
      <w:marTop w:val="0"/>
      <w:marBottom w:val="0"/>
      <w:divBdr>
        <w:top w:val="none" w:sz="0" w:space="0" w:color="auto"/>
        <w:left w:val="none" w:sz="0" w:space="0" w:color="auto"/>
        <w:bottom w:val="none" w:sz="0" w:space="0" w:color="auto"/>
        <w:right w:val="none" w:sz="0" w:space="0" w:color="auto"/>
      </w:divBdr>
      <w:divsChild>
        <w:div w:id="1130440270">
          <w:marLeft w:val="240"/>
          <w:marRight w:val="0"/>
          <w:marTop w:val="240"/>
          <w:marBottom w:val="240"/>
          <w:divBdr>
            <w:top w:val="none" w:sz="0" w:space="0" w:color="auto"/>
            <w:left w:val="none" w:sz="0" w:space="0" w:color="auto"/>
            <w:bottom w:val="none" w:sz="0" w:space="0" w:color="auto"/>
            <w:right w:val="none" w:sz="0" w:space="0" w:color="auto"/>
          </w:divBdr>
        </w:div>
        <w:div w:id="2140146558">
          <w:marLeft w:val="240"/>
          <w:marRight w:val="0"/>
          <w:marTop w:val="240"/>
          <w:marBottom w:val="240"/>
          <w:divBdr>
            <w:top w:val="none" w:sz="0" w:space="0" w:color="auto"/>
            <w:left w:val="none" w:sz="0" w:space="0" w:color="auto"/>
            <w:bottom w:val="none" w:sz="0" w:space="0" w:color="auto"/>
            <w:right w:val="none" w:sz="0" w:space="0" w:color="auto"/>
          </w:divBdr>
        </w:div>
      </w:divsChild>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904440749">
      <w:bodyDiv w:val="1"/>
      <w:marLeft w:val="0"/>
      <w:marRight w:val="0"/>
      <w:marTop w:val="0"/>
      <w:marBottom w:val="0"/>
      <w:divBdr>
        <w:top w:val="none" w:sz="0" w:space="0" w:color="auto"/>
        <w:left w:val="none" w:sz="0" w:space="0" w:color="auto"/>
        <w:bottom w:val="none" w:sz="0" w:space="0" w:color="auto"/>
        <w:right w:val="none" w:sz="0" w:space="0" w:color="auto"/>
      </w:divBdr>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Rodger</dc:creator>
  <cp:lastModifiedBy>Saskia Whitelock</cp:lastModifiedBy>
  <cp:revision>4</cp:revision>
  <cp:lastPrinted>2016-02-24T04:47:00Z</cp:lastPrinted>
  <dcterms:created xsi:type="dcterms:W3CDTF">2017-04-02T22:00:00Z</dcterms:created>
  <dcterms:modified xsi:type="dcterms:W3CDTF">2017-04-04T01:01:00Z</dcterms:modified>
</cp:coreProperties>
</file>